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7738" w14:textId="52A087E1" w:rsidR="00065195" w:rsidRPr="00C91EFE" w:rsidRDefault="00065AF0" w:rsidP="00F54B68">
      <w:pPr>
        <w:pStyle w:val="Default"/>
        <w:tabs>
          <w:tab w:val="right" w:pos="10800"/>
        </w:tabs>
        <w:rPr>
          <w:rFonts w:asciiTheme="majorHAnsi" w:hAnsiTheme="majorHAnsi"/>
          <w:b/>
          <w:bCs/>
          <w:sz w:val="32"/>
          <w:szCs w:val="32"/>
        </w:rPr>
      </w:pPr>
      <w:r w:rsidRPr="00C91EFE">
        <w:rPr>
          <w:rFonts w:asciiTheme="majorHAnsi" w:hAnsiTheme="majorHAnsi"/>
          <w:b/>
          <w:bCs/>
          <w:sz w:val="32"/>
          <w:szCs w:val="32"/>
        </w:rPr>
        <w:t>Louisiana PTA B</w:t>
      </w:r>
      <w:r w:rsidR="00741B08" w:rsidRPr="00C91EFE">
        <w:rPr>
          <w:rFonts w:asciiTheme="majorHAnsi" w:hAnsiTheme="majorHAnsi"/>
          <w:b/>
          <w:bCs/>
          <w:sz w:val="32"/>
          <w:szCs w:val="32"/>
        </w:rPr>
        <w:t>oard of Directors</w:t>
      </w:r>
      <w:r w:rsidRPr="00C91EFE">
        <w:rPr>
          <w:rFonts w:asciiTheme="majorHAnsi" w:hAnsiTheme="majorHAnsi"/>
          <w:b/>
          <w:bCs/>
          <w:sz w:val="32"/>
          <w:szCs w:val="32"/>
        </w:rPr>
        <w:t xml:space="preserve"> Meeting </w:t>
      </w:r>
      <w:r w:rsidR="00B81228">
        <w:rPr>
          <w:rFonts w:asciiTheme="majorHAnsi" w:hAnsiTheme="majorHAnsi"/>
          <w:b/>
          <w:bCs/>
          <w:sz w:val="32"/>
          <w:szCs w:val="32"/>
        </w:rPr>
        <w:t>Minutes</w:t>
      </w:r>
      <w:r w:rsidR="00FF16AD" w:rsidRPr="00C91EFE">
        <w:rPr>
          <w:rFonts w:asciiTheme="majorHAnsi" w:hAnsiTheme="majorHAnsi"/>
          <w:b/>
          <w:bCs/>
          <w:sz w:val="32"/>
          <w:szCs w:val="32"/>
        </w:rPr>
        <w:tab/>
      </w:r>
      <w:r w:rsidR="00C91EFE" w:rsidRPr="00C91EFE">
        <w:rPr>
          <w:rFonts w:asciiTheme="majorHAnsi" w:hAnsiTheme="majorHAnsi"/>
          <w:b/>
          <w:bCs/>
          <w:sz w:val="32"/>
          <w:szCs w:val="32"/>
        </w:rPr>
        <w:t>August 6</w:t>
      </w:r>
      <w:r w:rsidRPr="00C91EFE">
        <w:rPr>
          <w:rFonts w:asciiTheme="majorHAnsi" w:hAnsiTheme="majorHAnsi"/>
          <w:b/>
          <w:bCs/>
          <w:sz w:val="32"/>
          <w:szCs w:val="32"/>
        </w:rPr>
        <w:t>, 2024</w:t>
      </w:r>
      <w:r w:rsidR="00B2379B" w:rsidRPr="00C91EFE">
        <w:rPr>
          <w:rFonts w:asciiTheme="majorHAnsi" w:hAnsiTheme="majorHAnsi"/>
          <w:b/>
          <w:bCs/>
          <w:sz w:val="32"/>
          <w:szCs w:val="32"/>
        </w:rPr>
        <w:t xml:space="preserve"> at </w:t>
      </w:r>
      <w:r w:rsidR="00C91EFE" w:rsidRPr="00C91EFE">
        <w:rPr>
          <w:rFonts w:asciiTheme="majorHAnsi" w:hAnsiTheme="majorHAnsi"/>
          <w:b/>
          <w:bCs/>
          <w:sz w:val="32"/>
          <w:szCs w:val="32"/>
        </w:rPr>
        <w:t>6pm</w:t>
      </w:r>
    </w:p>
    <w:p w14:paraId="5551FEC3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</w:rPr>
        <w:t> </w:t>
      </w:r>
    </w:p>
    <w:p w14:paraId="45A75768" w14:textId="49800876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Call to Order</w:t>
      </w:r>
      <w:r w:rsidRPr="00C91EFE">
        <w:rPr>
          <w:rFonts w:asciiTheme="majorHAnsi" w:hAnsiTheme="majorHAnsi"/>
        </w:rPr>
        <w:t xml:space="preserve"> </w:t>
      </w:r>
      <w:r w:rsidR="00B81228">
        <w:rPr>
          <w:rFonts w:asciiTheme="majorHAnsi" w:hAnsiTheme="majorHAnsi"/>
        </w:rPr>
        <w:t>by Beth Maillho at 6:02 pm</w:t>
      </w:r>
    </w:p>
    <w:p w14:paraId="3FD0FF15" w14:textId="0ED0338E" w:rsidR="00C91EFE" w:rsidRPr="00B81228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Attendance</w:t>
      </w:r>
      <w:r w:rsidR="00B81228">
        <w:rPr>
          <w:rFonts w:asciiTheme="majorHAnsi" w:hAnsiTheme="majorHAnsi"/>
        </w:rPr>
        <w:t xml:space="preserve"> – Beth Maillho, Philip Davis, Peggy Mauer, Giselle Allen, Doris Glass-Heckert, Jennifer Hale. A Quorum was established.</w:t>
      </w:r>
    </w:p>
    <w:p w14:paraId="4FD69B59" w14:textId="6CB9127F" w:rsidR="00C91EFE" w:rsidRPr="00B81228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 xml:space="preserve">Secretary’s Report </w:t>
      </w:r>
      <w:r w:rsidR="00B81228" w:rsidRPr="00B81228">
        <w:rPr>
          <w:rFonts w:asciiTheme="majorHAnsi" w:hAnsiTheme="majorHAnsi"/>
        </w:rPr>
        <w:t>–</w:t>
      </w:r>
      <w:r w:rsidR="00B81228">
        <w:rPr>
          <w:rFonts w:asciiTheme="majorHAnsi" w:hAnsiTheme="majorHAnsi"/>
          <w:b/>
          <w:bCs/>
        </w:rPr>
        <w:t xml:space="preserve"> </w:t>
      </w:r>
      <w:r w:rsidR="00B81228">
        <w:rPr>
          <w:rFonts w:asciiTheme="majorHAnsi" w:hAnsiTheme="majorHAnsi"/>
        </w:rPr>
        <w:t xml:space="preserve">The minutes were approved as present for June 10 and July 17 Board Meetings. </w:t>
      </w:r>
    </w:p>
    <w:p w14:paraId="7712938C" w14:textId="2934D46E" w:rsidR="00C91EFE" w:rsidRPr="00B81228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Treasurer’s Report</w:t>
      </w:r>
      <w:r w:rsidR="00B81228">
        <w:rPr>
          <w:rFonts w:asciiTheme="majorHAnsi" w:hAnsiTheme="majorHAnsi"/>
        </w:rPr>
        <w:t xml:space="preserve"> – No report was provided.</w:t>
      </w:r>
    </w:p>
    <w:p w14:paraId="72C96F0F" w14:textId="33821192" w:rsidR="003B5207" w:rsidRDefault="00C91EFE" w:rsidP="00B81228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President’s Report</w:t>
      </w:r>
      <w:r w:rsidR="00B81228">
        <w:rPr>
          <w:rFonts w:asciiTheme="majorHAnsi" w:hAnsiTheme="majorHAnsi"/>
        </w:rPr>
        <w:t xml:space="preserve"> – Beth reminded everyone about </w:t>
      </w:r>
      <w:r w:rsidRPr="00C91EFE">
        <w:rPr>
          <w:rFonts w:asciiTheme="majorHAnsi" w:hAnsiTheme="majorHAnsi"/>
        </w:rPr>
        <w:t>LouisianaPTA.org/lapta</w:t>
      </w:r>
      <w:r w:rsidR="00B81228">
        <w:rPr>
          <w:rFonts w:asciiTheme="majorHAnsi" w:hAnsiTheme="majorHAnsi"/>
        </w:rPr>
        <w:t xml:space="preserve"> page. </w:t>
      </w:r>
      <w:r w:rsidRPr="00C91EFE">
        <w:rPr>
          <w:rFonts w:asciiTheme="majorHAnsi" w:hAnsiTheme="majorHAnsi"/>
        </w:rPr>
        <w:t>Review your website page and send edits/updates to Beth</w:t>
      </w:r>
      <w:r w:rsidR="00B81228">
        <w:rPr>
          <w:rFonts w:asciiTheme="majorHAnsi" w:hAnsiTheme="majorHAnsi"/>
        </w:rPr>
        <w:t xml:space="preserve">. </w:t>
      </w:r>
      <w:r w:rsidRPr="00C91EFE">
        <w:rPr>
          <w:rFonts w:asciiTheme="majorHAnsi" w:hAnsiTheme="majorHAnsi"/>
        </w:rPr>
        <w:t xml:space="preserve">Practice your training presentation. </w:t>
      </w:r>
      <w:r w:rsidR="00B81228">
        <w:rPr>
          <w:rFonts w:asciiTheme="majorHAnsi" w:hAnsiTheme="majorHAnsi"/>
        </w:rPr>
        <w:t>Beth m</w:t>
      </w:r>
      <w:r w:rsidR="003B5207">
        <w:rPr>
          <w:rFonts w:asciiTheme="majorHAnsi" w:hAnsiTheme="majorHAnsi"/>
        </w:rPr>
        <w:t xml:space="preserve">ailed </w:t>
      </w:r>
      <w:r w:rsidR="00B81228">
        <w:rPr>
          <w:rFonts w:asciiTheme="majorHAnsi" w:hAnsiTheme="majorHAnsi"/>
        </w:rPr>
        <w:t>t</w:t>
      </w:r>
      <w:r w:rsidR="003B5207">
        <w:rPr>
          <w:rFonts w:asciiTheme="majorHAnsi" w:hAnsiTheme="majorHAnsi"/>
        </w:rPr>
        <w:t>raining invite</w:t>
      </w:r>
      <w:r w:rsidR="00B81228">
        <w:rPr>
          <w:rFonts w:asciiTheme="majorHAnsi" w:hAnsiTheme="majorHAnsi"/>
        </w:rPr>
        <w:t>s</w:t>
      </w:r>
      <w:r w:rsidR="003B5207">
        <w:rPr>
          <w:rFonts w:asciiTheme="majorHAnsi" w:hAnsiTheme="majorHAnsi"/>
        </w:rPr>
        <w:t xml:space="preserve"> to principals</w:t>
      </w:r>
      <w:r w:rsidR="00B81228">
        <w:rPr>
          <w:rFonts w:asciiTheme="majorHAnsi" w:hAnsiTheme="majorHAnsi"/>
        </w:rPr>
        <w:t>.</w:t>
      </w:r>
    </w:p>
    <w:p w14:paraId="47FDC682" w14:textId="77777777" w:rsidR="00B81228" w:rsidRDefault="00B81228" w:rsidP="00B81228">
      <w:pPr>
        <w:pStyle w:val="Default"/>
        <w:ind w:left="720"/>
        <w:rPr>
          <w:rFonts w:asciiTheme="majorHAnsi" w:hAnsiTheme="majorHAnsi"/>
        </w:rPr>
      </w:pPr>
    </w:p>
    <w:p w14:paraId="435128B7" w14:textId="23712DFB" w:rsidR="00B81228" w:rsidRDefault="00B81228" w:rsidP="00B81228">
      <w:pPr>
        <w:pStyle w:val="Default"/>
        <w:ind w:left="720"/>
        <w:rPr>
          <w:rFonts w:asciiTheme="majorHAnsi" w:hAnsiTheme="majorHAnsi"/>
        </w:rPr>
      </w:pPr>
      <w:r w:rsidRPr="00B81228">
        <w:rPr>
          <w:rFonts w:asciiTheme="majorHAnsi" w:hAnsiTheme="majorHAnsi"/>
          <w:b/>
          <w:bCs/>
        </w:rPr>
        <w:t>A MOTION WAS MADE</w:t>
      </w:r>
      <w:r>
        <w:rPr>
          <w:rFonts w:asciiTheme="majorHAnsi" w:hAnsiTheme="majorHAnsi"/>
        </w:rPr>
        <w:t xml:space="preserve"> and seconded to approve of Beth buying office equipment (desk, scanner, and a chair) for the office for around $600. </w:t>
      </w:r>
      <w:r w:rsidRPr="00B81228">
        <w:rPr>
          <w:rFonts w:asciiTheme="majorHAnsi" w:hAnsiTheme="majorHAnsi"/>
          <w:b/>
          <w:bCs/>
        </w:rPr>
        <w:t>MOTION PASSED</w:t>
      </w:r>
      <w:r>
        <w:rPr>
          <w:rFonts w:asciiTheme="majorHAnsi" w:hAnsiTheme="majorHAnsi"/>
        </w:rPr>
        <w:t xml:space="preserve"> with unanimous consent.</w:t>
      </w:r>
    </w:p>
    <w:p w14:paraId="2F27F43F" w14:textId="77777777" w:rsidR="00B81228" w:rsidRPr="00C91EFE" w:rsidRDefault="00B81228" w:rsidP="00B81228">
      <w:pPr>
        <w:pStyle w:val="Default"/>
        <w:rPr>
          <w:rFonts w:asciiTheme="majorHAnsi" w:hAnsiTheme="majorHAnsi"/>
        </w:rPr>
      </w:pPr>
    </w:p>
    <w:p w14:paraId="4921EC2A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 xml:space="preserve">VP and Committee Chair Reports </w:t>
      </w:r>
    </w:p>
    <w:p w14:paraId="356DDACE" w14:textId="29A20A7D" w:rsidR="00C91EFE" w:rsidRPr="00C91EFE" w:rsidRDefault="00C91EFE" w:rsidP="00B81228">
      <w:pPr>
        <w:pStyle w:val="Default"/>
        <w:numPr>
          <w:ilvl w:val="0"/>
          <w:numId w:val="15"/>
        </w:numPr>
        <w:tabs>
          <w:tab w:val="clear" w:pos="720"/>
        </w:tabs>
        <w:ind w:left="360"/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Affiliation </w:t>
      </w:r>
      <w:r w:rsidR="00B81228">
        <w:rPr>
          <w:rFonts w:asciiTheme="majorHAnsi" w:hAnsiTheme="majorHAnsi"/>
        </w:rPr>
        <w:t>– Philip reviewed the PTAs that are struggling and how to contact them.</w:t>
      </w:r>
    </w:p>
    <w:p w14:paraId="526FD89E" w14:textId="187E653D" w:rsidR="00C91EFE" w:rsidRPr="00C91EFE" w:rsidRDefault="00C91EFE" w:rsidP="00B81228">
      <w:pPr>
        <w:pStyle w:val="Default"/>
        <w:numPr>
          <w:ilvl w:val="0"/>
          <w:numId w:val="15"/>
        </w:numPr>
        <w:tabs>
          <w:tab w:val="clear" w:pos="720"/>
        </w:tabs>
        <w:ind w:left="360"/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Federal Legislative Chair - </w:t>
      </w:r>
      <w:r w:rsidR="00B81228">
        <w:rPr>
          <w:rFonts w:asciiTheme="majorHAnsi" w:hAnsiTheme="majorHAnsi"/>
        </w:rPr>
        <w:t xml:space="preserve">Currently not in session so not much happening with FLC. Office: </w:t>
      </w:r>
      <w:r w:rsidR="00B81228" w:rsidRPr="00C91EFE">
        <w:rPr>
          <w:rFonts w:asciiTheme="majorHAnsi" w:hAnsiTheme="majorHAnsi"/>
        </w:rPr>
        <w:t>Gayle Sloan Mid</w:t>
      </w:r>
      <w:r w:rsidR="00B81228">
        <w:rPr>
          <w:rFonts w:asciiTheme="majorHAnsi" w:hAnsiTheme="majorHAnsi"/>
        </w:rPr>
        <w:t xml:space="preserve"> PTA</w:t>
      </w:r>
      <w:r w:rsidR="00B81228" w:rsidRPr="00C91EFE">
        <w:rPr>
          <w:rFonts w:asciiTheme="majorHAnsi" w:hAnsiTheme="majorHAnsi"/>
        </w:rPr>
        <w:t xml:space="preserve"> name </w:t>
      </w:r>
      <w:r w:rsidR="00B81228">
        <w:rPr>
          <w:rFonts w:asciiTheme="majorHAnsi" w:hAnsiTheme="majorHAnsi"/>
        </w:rPr>
        <w:t xml:space="preserve">was </w:t>
      </w:r>
      <w:r w:rsidR="00B81228" w:rsidRPr="00C91EFE">
        <w:rPr>
          <w:rFonts w:asciiTheme="majorHAnsi" w:hAnsiTheme="majorHAnsi"/>
        </w:rPr>
        <w:t>chang</w:t>
      </w:r>
      <w:r w:rsidR="00B81228">
        <w:rPr>
          <w:rFonts w:asciiTheme="majorHAnsi" w:hAnsiTheme="majorHAnsi"/>
        </w:rPr>
        <w:t>ed with the IRS.</w:t>
      </w:r>
    </w:p>
    <w:p w14:paraId="27D5FFB0" w14:textId="7592CCD5" w:rsidR="00C91EFE" w:rsidRPr="00C91EFE" w:rsidRDefault="00C91EFE" w:rsidP="00B81228">
      <w:pPr>
        <w:pStyle w:val="Default"/>
        <w:numPr>
          <w:ilvl w:val="0"/>
          <w:numId w:val="15"/>
        </w:numPr>
        <w:tabs>
          <w:tab w:val="clear" w:pos="720"/>
        </w:tabs>
        <w:ind w:left="360"/>
        <w:rPr>
          <w:rFonts w:asciiTheme="majorHAnsi" w:hAnsiTheme="majorHAnsi"/>
        </w:rPr>
      </w:pPr>
      <w:r w:rsidRPr="00C91EFE">
        <w:rPr>
          <w:rFonts w:asciiTheme="majorHAnsi" w:hAnsiTheme="majorHAnsi"/>
        </w:rPr>
        <w:t>Leadership Development</w:t>
      </w:r>
      <w:r w:rsidR="00B81228">
        <w:rPr>
          <w:rFonts w:asciiTheme="majorHAnsi" w:hAnsiTheme="majorHAnsi"/>
        </w:rPr>
        <w:t xml:space="preserve"> – E</w:t>
      </w:r>
      <w:r w:rsidRPr="00C91EFE">
        <w:rPr>
          <w:rFonts w:asciiTheme="majorHAnsi" w:hAnsiTheme="majorHAnsi"/>
        </w:rPr>
        <w:t xml:space="preserve">veryone </w:t>
      </w:r>
      <w:r w:rsidR="00B81228">
        <w:rPr>
          <w:rFonts w:asciiTheme="majorHAnsi" w:hAnsiTheme="majorHAnsi"/>
        </w:rPr>
        <w:t xml:space="preserve">needs to </w:t>
      </w:r>
      <w:r w:rsidRPr="00C91EFE">
        <w:rPr>
          <w:rFonts w:asciiTheme="majorHAnsi" w:hAnsiTheme="majorHAnsi"/>
        </w:rPr>
        <w:t>register</w:t>
      </w:r>
      <w:r w:rsidR="00B81228">
        <w:rPr>
          <w:rFonts w:asciiTheme="majorHAnsi" w:hAnsiTheme="majorHAnsi"/>
        </w:rPr>
        <w:t xml:space="preserve"> for training.</w:t>
      </w:r>
      <w:r w:rsidRPr="00C91EFE">
        <w:rPr>
          <w:rFonts w:asciiTheme="majorHAnsi" w:hAnsiTheme="majorHAnsi"/>
        </w:rPr>
        <w:t xml:space="preserve"> Hotel</w:t>
      </w:r>
      <w:r w:rsidR="00B81228">
        <w:rPr>
          <w:rFonts w:asciiTheme="majorHAnsi" w:hAnsiTheme="majorHAnsi"/>
        </w:rPr>
        <w:t xml:space="preserve">s are reserved. Need to finalize breakfast, </w:t>
      </w:r>
      <w:r w:rsidRPr="00C91EFE">
        <w:rPr>
          <w:rFonts w:asciiTheme="majorHAnsi" w:hAnsiTheme="majorHAnsi"/>
        </w:rPr>
        <w:t>lunch,</w:t>
      </w:r>
      <w:r w:rsidR="00B81228">
        <w:rPr>
          <w:rFonts w:asciiTheme="majorHAnsi" w:hAnsiTheme="majorHAnsi"/>
        </w:rPr>
        <w:t xml:space="preserve"> and drinks.</w:t>
      </w:r>
      <w:r w:rsidRPr="00C91EFE">
        <w:rPr>
          <w:rFonts w:asciiTheme="majorHAnsi" w:hAnsiTheme="majorHAnsi"/>
        </w:rPr>
        <w:t xml:space="preserve"> </w:t>
      </w:r>
      <w:r w:rsidR="00B81228">
        <w:rPr>
          <w:rFonts w:asciiTheme="majorHAnsi" w:hAnsiTheme="majorHAnsi"/>
        </w:rPr>
        <w:t>D</w:t>
      </w:r>
      <w:r w:rsidRPr="00C91EFE">
        <w:rPr>
          <w:rFonts w:asciiTheme="majorHAnsi" w:hAnsiTheme="majorHAnsi"/>
        </w:rPr>
        <w:t>écor</w:t>
      </w:r>
      <w:r w:rsidR="00B81228">
        <w:rPr>
          <w:rFonts w:asciiTheme="majorHAnsi" w:hAnsiTheme="majorHAnsi"/>
        </w:rPr>
        <w:t xml:space="preserve"> is done by Beth. Jennifer will contact</w:t>
      </w:r>
      <w:r w:rsidRPr="00C91EFE">
        <w:rPr>
          <w:rFonts w:asciiTheme="majorHAnsi" w:hAnsiTheme="majorHAnsi"/>
        </w:rPr>
        <w:t xml:space="preserve"> vendors, </w:t>
      </w:r>
      <w:r w:rsidR="00B81228">
        <w:rPr>
          <w:rFonts w:asciiTheme="majorHAnsi" w:hAnsiTheme="majorHAnsi"/>
        </w:rPr>
        <w:t xml:space="preserve">Friends of LAPTA, and Mission Partners. Beth to confirm with </w:t>
      </w:r>
      <w:r w:rsidRPr="00C91EFE">
        <w:rPr>
          <w:rFonts w:asciiTheme="majorHAnsi" w:hAnsiTheme="majorHAnsi"/>
        </w:rPr>
        <w:t>superintendents</w:t>
      </w:r>
      <w:r w:rsidR="00B81228">
        <w:rPr>
          <w:rFonts w:asciiTheme="majorHAnsi" w:hAnsiTheme="majorHAnsi"/>
        </w:rPr>
        <w:t xml:space="preserve">. Need to confirm </w:t>
      </w:r>
      <w:r w:rsidRPr="00C91EFE">
        <w:rPr>
          <w:rFonts w:asciiTheme="majorHAnsi" w:hAnsiTheme="majorHAnsi"/>
        </w:rPr>
        <w:t>location layout</w:t>
      </w:r>
      <w:r w:rsidR="00B81228">
        <w:rPr>
          <w:rFonts w:asciiTheme="majorHAnsi" w:hAnsiTheme="majorHAnsi"/>
        </w:rPr>
        <w:t xml:space="preserve">, especially with Captain Shreve. Assigned </w:t>
      </w:r>
      <w:r w:rsidRPr="00C91EFE">
        <w:rPr>
          <w:rFonts w:asciiTheme="majorHAnsi" w:hAnsiTheme="majorHAnsi"/>
        </w:rPr>
        <w:t>presenters</w:t>
      </w:r>
      <w:r w:rsidR="00B81228">
        <w:rPr>
          <w:rFonts w:asciiTheme="majorHAnsi" w:hAnsiTheme="majorHAnsi"/>
        </w:rPr>
        <w:t>. Reviewed the</w:t>
      </w:r>
      <w:r w:rsidRPr="00C91EFE">
        <w:rPr>
          <w:rFonts w:asciiTheme="majorHAnsi" w:hAnsiTheme="majorHAnsi"/>
        </w:rPr>
        <w:t xml:space="preserve"> schedule</w:t>
      </w:r>
      <w:r w:rsidR="00B81228">
        <w:rPr>
          <w:rFonts w:asciiTheme="majorHAnsi" w:hAnsiTheme="majorHAnsi"/>
        </w:rPr>
        <w:t>. Beth needs to get</w:t>
      </w:r>
      <w:r w:rsidRPr="00C91EFE">
        <w:rPr>
          <w:rFonts w:asciiTheme="majorHAnsi" w:hAnsiTheme="majorHAnsi"/>
        </w:rPr>
        <w:t xml:space="preserve"> prizes</w:t>
      </w:r>
      <w:r w:rsidR="00B81228">
        <w:rPr>
          <w:rFonts w:asciiTheme="majorHAnsi" w:hAnsiTheme="majorHAnsi"/>
        </w:rPr>
        <w:t>, make</w:t>
      </w:r>
      <w:r w:rsidRPr="00C91EFE">
        <w:rPr>
          <w:rFonts w:asciiTheme="majorHAnsi" w:hAnsiTheme="majorHAnsi"/>
        </w:rPr>
        <w:t xml:space="preserve"> copies</w:t>
      </w:r>
      <w:r w:rsidR="00B81228">
        <w:rPr>
          <w:rFonts w:asciiTheme="majorHAnsi" w:hAnsiTheme="majorHAnsi"/>
        </w:rPr>
        <w:t>, save PowerPoint as a PDF backed up on flash drive and Google Drive.</w:t>
      </w:r>
    </w:p>
    <w:p w14:paraId="57BED80E" w14:textId="239497FF" w:rsidR="00C91EFE" w:rsidRPr="00C91EFE" w:rsidRDefault="00C91EFE" w:rsidP="00B81228">
      <w:pPr>
        <w:pStyle w:val="Default"/>
        <w:numPr>
          <w:ilvl w:val="0"/>
          <w:numId w:val="15"/>
        </w:numPr>
        <w:tabs>
          <w:tab w:val="clear" w:pos="720"/>
        </w:tabs>
        <w:ind w:left="360"/>
        <w:rPr>
          <w:rFonts w:asciiTheme="majorHAnsi" w:hAnsiTheme="majorHAnsi"/>
        </w:rPr>
      </w:pPr>
      <w:r w:rsidRPr="00C91EFE">
        <w:rPr>
          <w:rFonts w:asciiTheme="majorHAnsi" w:hAnsiTheme="majorHAnsi"/>
        </w:rPr>
        <w:t>Membership</w:t>
      </w:r>
      <w:r w:rsidR="0023110C">
        <w:rPr>
          <w:rFonts w:asciiTheme="majorHAnsi" w:hAnsiTheme="majorHAnsi"/>
        </w:rPr>
        <w:t xml:space="preserve"> – have 17 members; 2 units submitted dues in July</w:t>
      </w:r>
    </w:p>
    <w:p w14:paraId="4F73781D" w14:textId="4CD9D4D1" w:rsidR="00C91EFE" w:rsidRPr="00C91EFE" w:rsidRDefault="00C91EFE" w:rsidP="00B81228">
      <w:pPr>
        <w:pStyle w:val="Default"/>
        <w:numPr>
          <w:ilvl w:val="0"/>
          <w:numId w:val="15"/>
        </w:numPr>
        <w:tabs>
          <w:tab w:val="clear" w:pos="720"/>
        </w:tabs>
        <w:ind w:left="360"/>
        <w:rPr>
          <w:rFonts w:asciiTheme="majorHAnsi" w:hAnsiTheme="majorHAnsi"/>
        </w:rPr>
      </w:pPr>
      <w:r w:rsidRPr="00C91EFE">
        <w:rPr>
          <w:rFonts w:asciiTheme="majorHAnsi" w:hAnsiTheme="majorHAnsi"/>
        </w:rPr>
        <w:t>Reflections</w:t>
      </w:r>
      <w:r w:rsidR="0023110C">
        <w:rPr>
          <w:rFonts w:asciiTheme="majorHAnsi" w:hAnsiTheme="majorHAnsi"/>
        </w:rPr>
        <w:t xml:space="preserve"> – No report</w:t>
      </w:r>
    </w:p>
    <w:p w14:paraId="1BD3C103" w14:textId="1131D44E" w:rsidR="00C91EFE" w:rsidRPr="00C91EFE" w:rsidRDefault="00C91EFE" w:rsidP="00B81228">
      <w:pPr>
        <w:pStyle w:val="Default"/>
        <w:numPr>
          <w:ilvl w:val="0"/>
          <w:numId w:val="15"/>
        </w:numPr>
        <w:tabs>
          <w:tab w:val="clear" w:pos="720"/>
        </w:tabs>
        <w:ind w:left="360"/>
        <w:rPr>
          <w:rFonts w:asciiTheme="majorHAnsi" w:hAnsiTheme="majorHAnsi"/>
        </w:rPr>
      </w:pPr>
      <w:r w:rsidRPr="00C91EFE">
        <w:rPr>
          <w:rFonts w:asciiTheme="majorHAnsi" w:hAnsiTheme="majorHAnsi"/>
        </w:rPr>
        <w:t>Contests</w:t>
      </w:r>
      <w:r w:rsidR="0023110C">
        <w:rPr>
          <w:rFonts w:asciiTheme="majorHAnsi" w:hAnsiTheme="majorHAnsi"/>
        </w:rPr>
        <w:t xml:space="preserve"> – No report</w:t>
      </w:r>
    </w:p>
    <w:p w14:paraId="25A046B7" w14:textId="0A22E051" w:rsidR="00C91EFE" w:rsidRPr="00C91EFE" w:rsidRDefault="00C91EFE" w:rsidP="00B81228">
      <w:pPr>
        <w:pStyle w:val="Default"/>
        <w:numPr>
          <w:ilvl w:val="0"/>
          <w:numId w:val="15"/>
        </w:numPr>
        <w:tabs>
          <w:tab w:val="clear" w:pos="720"/>
        </w:tabs>
        <w:ind w:left="360"/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Healthy Minds </w:t>
      </w:r>
      <w:r w:rsidR="0023110C">
        <w:rPr>
          <w:rFonts w:asciiTheme="majorHAnsi" w:hAnsiTheme="majorHAnsi"/>
        </w:rPr>
        <w:t xml:space="preserve">– No report </w:t>
      </w:r>
    </w:p>
    <w:p w14:paraId="10C59DEB" w14:textId="5601E47E" w:rsidR="00C91EFE" w:rsidRPr="00C91EFE" w:rsidRDefault="00C91EFE" w:rsidP="00B81228">
      <w:pPr>
        <w:pStyle w:val="Default"/>
        <w:numPr>
          <w:ilvl w:val="0"/>
          <w:numId w:val="15"/>
        </w:numPr>
        <w:tabs>
          <w:tab w:val="clear" w:pos="720"/>
        </w:tabs>
        <w:ind w:left="360"/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Social Media </w:t>
      </w:r>
      <w:r w:rsidR="00EC1E1A">
        <w:rPr>
          <w:rFonts w:asciiTheme="majorHAnsi" w:hAnsiTheme="majorHAnsi"/>
        </w:rPr>
        <w:t>–</w:t>
      </w:r>
      <w:r w:rsidRPr="00C91EFE">
        <w:rPr>
          <w:rFonts w:asciiTheme="majorHAnsi" w:hAnsiTheme="majorHAnsi"/>
        </w:rPr>
        <w:t xml:space="preserve"> </w:t>
      </w:r>
      <w:r w:rsidR="00EC1E1A">
        <w:rPr>
          <w:rFonts w:asciiTheme="majorHAnsi" w:hAnsiTheme="majorHAnsi"/>
        </w:rPr>
        <w:t xml:space="preserve">Would like to start this committee. </w:t>
      </w:r>
      <w:r w:rsidRPr="00C91EFE">
        <w:rPr>
          <w:rFonts w:asciiTheme="majorHAnsi" w:hAnsiTheme="majorHAnsi"/>
        </w:rPr>
        <w:t>Need a chair</w:t>
      </w:r>
    </w:p>
    <w:p w14:paraId="08480622" w14:textId="39B98327" w:rsidR="00C91EFE" w:rsidRPr="00C91EFE" w:rsidRDefault="00C91EFE" w:rsidP="00B81228">
      <w:pPr>
        <w:pStyle w:val="Default"/>
        <w:numPr>
          <w:ilvl w:val="0"/>
          <w:numId w:val="15"/>
        </w:numPr>
        <w:tabs>
          <w:tab w:val="clear" w:pos="720"/>
        </w:tabs>
        <w:ind w:left="360"/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Special Education </w:t>
      </w:r>
      <w:r w:rsidR="0023110C">
        <w:rPr>
          <w:rFonts w:asciiTheme="majorHAnsi" w:hAnsiTheme="majorHAnsi"/>
        </w:rPr>
        <w:t>– Working on training slides; will add that info to website page</w:t>
      </w:r>
      <w:r w:rsidR="00D83D78">
        <w:rPr>
          <w:rFonts w:asciiTheme="majorHAnsi" w:hAnsiTheme="majorHAnsi"/>
        </w:rPr>
        <w:t>; meeting with Students with Exceptionalities Advisoral Council in September</w:t>
      </w:r>
    </w:p>
    <w:p w14:paraId="4E1FFDF3" w14:textId="46769A60" w:rsidR="00C91EFE" w:rsidRPr="00C91EFE" w:rsidRDefault="00C91EFE" w:rsidP="00B81228">
      <w:pPr>
        <w:pStyle w:val="Default"/>
        <w:numPr>
          <w:ilvl w:val="0"/>
          <w:numId w:val="15"/>
        </w:numPr>
        <w:tabs>
          <w:tab w:val="clear" w:pos="720"/>
        </w:tabs>
        <w:ind w:left="360"/>
        <w:rPr>
          <w:rFonts w:asciiTheme="majorHAnsi" w:hAnsiTheme="majorHAnsi"/>
        </w:rPr>
      </w:pPr>
      <w:r w:rsidRPr="00C91EFE">
        <w:rPr>
          <w:rFonts w:asciiTheme="majorHAnsi" w:hAnsiTheme="majorHAnsi"/>
        </w:rPr>
        <w:t xml:space="preserve">Statewide Unit </w:t>
      </w:r>
      <w:r w:rsidR="0023110C">
        <w:rPr>
          <w:rFonts w:asciiTheme="majorHAnsi" w:hAnsiTheme="majorHAnsi"/>
        </w:rPr>
        <w:t>– Contacting University View for training attendees and for Board Members</w:t>
      </w:r>
    </w:p>
    <w:p w14:paraId="3C5E2493" w14:textId="720BC213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 xml:space="preserve">Old Business </w:t>
      </w:r>
    </w:p>
    <w:p w14:paraId="02ADF851" w14:textId="7777777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New Business</w:t>
      </w:r>
    </w:p>
    <w:p w14:paraId="671BF7E4" w14:textId="41396D87" w:rsidR="00C91EFE" w:rsidRPr="00C91EFE" w:rsidRDefault="00C91EFE" w:rsidP="00C91EFE">
      <w:pPr>
        <w:pStyle w:val="Default"/>
        <w:rPr>
          <w:rFonts w:asciiTheme="majorHAnsi" w:hAnsiTheme="majorHAnsi"/>
        </w:rPr>
      </w:pPr>
      <w:r w:rsidRPr="00C91EFE">
        <w:rPr>
          <w:rFonts w:asciiTheme="majorHAnsi" w:hAnsiTheme="majorHAnsi"/>
          <w:b/>
          <w:bCs/>
        </w:rPr>
        <w:t>Schedule Board Meetings</w:t>
      </w:r>
      <w:r w:rsidRPr="00C91EFE">
        <w:rPr>
          <w:rFonts w:asciiTheme="majorHAnsi" w:hAnsiTheme="majorHAnsi"/>
        </w:rPr>
        <w:t xml:space="preserve"> – September</w:t>
      </w:r>
      <w:r w:rsidR="0023110C">
        <w:rPr>
          <w:rFonts w:asciiTheme="majorHAnsi" w:hAnsiTheme="majorHAnsi"/>
        </w:rPr>
        <w:t xml:space="preserve"> 10 at 6pm; October 8 at 6pm</w:t>
      </w:r>
    </w:p>
    <w:p w14:paraId="052FAB2F" w14:textId="226FC1A9" w:rsidR="00065AF0" w:rsidRPr="0023110C" w:rsidRDefault="00C91EFE" w:rsidP="00065AF0">
      <w:pPr>
        <w:pStyle w:val="Default"/>
        <w:rPr>
          <w:rFonts w:asciiTheme="majorHAnsi" w:hAnsiTheme="majorHAnsi"/>
          <w:sz w:val="22"/>
          <w:szCs w:val="22"/>
        </w:rPr>
      </w:pPr>
      <w:r w:rsidRPr="00C91EFE">
        <w:rPr>
          <w:rFonts w:asciiTheme="majorHAnsi" w:hAnsiTheme="majorHAnsi"/>
          <w:b/>
          <w:bCs/>
        </w:rPr>
        <w:t>Adjourn</w:t>
      </w:r>
      <w:r w:rsidR="0023110C">
        <w:rPr>
          <w:rFonts w:asciiTheme="majorHAnsi" w:hAnsiTheme="majorHAnsi"/>
          <w:b/>
          <w:bCs/>
        </w:rPr>
        <w:t xml:space="preserve">ed </w:t>
      </w:r>
      <w:r w:rsidR="0023110C">
        <w:rPr>
          <w:rFonts w:asciiTheme="majorHAnsi" w:hAnsiTheme="majorHAnsi"/>
        </w:rPr>
        <w:t>at 6:59pm</w:t>
      </w:r>
    </w:p>
    <w:p w14:paraId="5F875B2A" w14:textId="77777777" w:rsidR="00893E9D" w:rsidRPr="00C91EFE" w:rsidRDefault="00893E9D" w:rsidP="00065AF0">
      <w:pPr>
        <w:pStyle w:val="Default"/>
        <w:rPr>
          <w:rFonts w:asciiTheme="majorHAnsi" w:hAnsiTheme="majorHAnsi"/>
          <w:sz w:val="22"/>
          <w:szCs w:val="22"/>
        </w:rPr>
      </w:pPr>
    </w:p>
    <w:p w14:paraId="51B02E18" w14:textId="77777777" w:rsidR="00FC172C" w:rsidRPr="00C91EFE" w:rsidRDefault="00FC172C" w:rsidP="00065AF0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76B1EB89" w14:textId="779DB899" w:rsidR="00065AF0" w:rsidRPr="00C91EFE" w:rsidRDefault="00A43A2E" w:rsidP="006C6093">
      <w:pPr>
        <w:pStyle w:val="Default"/>
        <w:jc w:val="center"/>
        <w:rPr>
          <w:rFonts w:asciiTheme="majorHAnsi" w:hAnsiTheme="majorHAnsi"/>
          <w:sz w:val="32"/>
          <w:szCs w:val="32"/>
        </w:rPr>
      </w:pPr>
      <w:r w:rsidRPr="00C91EFE">
        <w:rPr>
          <w:rFonts w:asciiTheme="majorHAnsi" w:hAnsiTheme="majorHAnsi"/>
          <w:b/>
          <w:bCs/>
          <w:sz w:val="32"/>
          <w:szCs w:val="32"/>
        </w:rPr>
        <w:t xml:space="preserve">2024-25 </w:t>
      </w:r>
      <w:r w:rsidR="00065AF0" w:rsidRPr="00C91EFE">
        <w:rPr>
          <w:rFonts w:asciiTheme="majorHAnsi" w:hAnsiTheme="majorHAnsi"/>
          <w:b/>
          <w:bCs/>
          <w:sz w:val="32"/>
          <w:szCs w:val="32"/>
        </w:rPr>
        <w:t>L</w:t>
      </w:r>
      <w:r w:rsidRPr="00C91EFE">
        <w:rPr>
          <w:rFonts w:asciiTheme="majorHAnsi" w:hAnsiTheme="majorHAnsi"/>
          <w:b/>
          <w:bCs/>
          <w:sz w:val="32"/>
          <w:szCs w:val="32"/>
        </w:rPr>
        <w:t>A</w:t>
      </w:r>
      <w:r w:rsidR="00AB71B2" w:rsidRPr="00C91EFE">
        <w:rPr>
          <w:rFonts w:asciiTheme="majorHAnsi" w:hAnsiTheme="majorHAnsi"/>
          <w:b/>
          <w:bCs/>
          <w:sz w:val="32"/>
          <w:szCs w:val="32"/>
        </w:rPr>
        <w:t xml:space="preserve">PTA </w:t>
      </w:r>
      <w:r w:rsidR="00065AF0" w:rsidRPr="00C91EFE">
        <w:rPr>
          <w:rFonts w:asciiTheme="majorHAnsi" w:hAnsiTheme="majorHAnsi"/>
          <w:b/>
          <w:bCs/>
          <w:sz w:val="32"/>
          <w:szCs w:val="32"/>
        </w:rPr>
        <w:t>Board of Directors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240"/>
        <w:gridCol w:w="3597"/>
      </w:tblGrid>
      <w:tr w:rsidR="00310F72" w:rsidRPr="00C91EFE" w14:paraId="00EF949A" w14:textId="77777777" w:rsidTr="00192F71">
        <w:trPr>
          <w:jc w:val="center"/>
        </w:trPr>
        <w:tc>
          <w:tcPr>
            <w:tcW w:w="3330" w:type="dxa"/>
          </w:tcPr>
          <w:p w14:paraId="68B735A8" w14:textId="1791CF3C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President</w:t>
            </w:r>
          </w:p>
        </w:tc>
        <w:tc>
          <w:tcPr>
            <w:tcW w:w="3240" w:type="dxa"/>
          </w:tcPr>
          <w:p w14:paraId="57925941" w14:textId="01430ED6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Beth Maillho</w:t>
            </w:r>
          </w:p>
        </w:tc>
        <w:tc>
          <w:tcPr>
            <w:tcW w:w="3597" w:type="dxa"/>
          </w:tcPr>
          <w:p w14:paraId="2476E9AF" w14:textId="6E066900" w:rsidR="00310F72" w:rsidRPr="00C91EFE" w:rsidRDefault="00310F72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President@LouisianaPTA.org</w:t>
            </w:r>
          </w:p>
        </w:tc>
      </w:tr>
      <w:tr w:rsidR="00310F72" w:rsidRPr="00C91EFE" w14:paraId="2AE3860B" w14:textId="77777777" w:rsidTr="00192F71">
        <w:trPr>
          <w:jc w:val="center"/>
        </w:trPr>
        <w:tc>
          <w:tcPr>
            <w:tcW w:w="3330" w:type="dxa"/>
          </w:tcPr>
          <w:p w14:paraId="02248A00" w14:textId="57825937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VP of Affiliation</w:t>
            </w:r>
          </w:p>
        </w:tc>
        <w:tc>
          <w:tcPr>
            <w:tcW w:w="3240" w:type="dxa"/>
          </w:tcPr>
          <w:p w14:paraId="4ECEE25D" w14:textId="53BF4D84" w:rsidR="00310F72" w:rsidRPr="00C91EFE" w:rsidRDefault="00310F72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Philip Davis</w:t>
            </w:r>
          </w:p>
        </w:tc>
        <w:tc>
          <w:tcPr>
            <w:tcW w:w="3597" w:type="dxa"/>
          </w:tcPr>
          <w:p w14:paraId="71CEF03F" w14:textId="6F4D0EDA" w:rsidR="00310F72" w:rsidRPr="00C91EFE" w:rsidRDefault="00310F72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Affiliation@LouisianaPTA.org</w:t>
            </w:r>
          </w:p>
        </w:tc>
      </w:tr>
      <w:tr w:rsidR="00310F72" w:rsidRPr="00C91EFE" w14:paraId="3E29BF6A" w14:textId="77777777" w:rsidTr="00192F71">
        <w:trPr>
          <w:jc w:val="center"/>
        </w:trPr>
        <w:tc>
          <w:tcPr>
            <w:tcW w:w="3330" w:type="dxa"/>
          </w:tcPr>
          <w:p w14:paraId="759A0FDC" w14:textId="71689336" w:rsidR="00310F72" w:rsidRPr="00C91EFE" w:rsidRDefault="00A626FB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VP of Leadership Development</w:t>
            </w:r>
          </w:p>
        </w:tc>
        <w:tc>
          <w:tcPr>
            <w:tcW w:w="3240" w:type="dxa"/>
          </w:tcPr>
          <w:p w14:paraId="325F7025" w14:textId="40301536" w:rsidR="00310F72" w:rsidRPr="00C91EFE" w:rsidRDefault="00A626FB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Jennifer Hale</w:t>
            </w:r>
          </w:p>
        </w:tc>
        <w:tc>
          <w:tcPr>
            <w:tcW w:w="3597" w:type="dxa"/>
          </w:tcPr>
          <w:p w14:paraId="125E13C9" w14:textId="3C3849A3" w:rsidR="00310F72" w:rsidRPr="00C91EFE" w:rsidRDefault="00A626FB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Leader.Develop@LouisianaPTA.org</w:t>
            </w:r>
          </w:p>
        </w:tc>
      </w:tr>
      <w:tr w:rsidR="00310F72" w:rsidRPr="00C91EFE" w14:paraId="0D094E89" w14:textId="77777777" w:rsidTr="00192F71">
        <w:trPr>
          <w:jc w:val="center"/>
        </w:trPr>
        <w:tc>
          <w:tcPr>
            <w:tcW w:w="3330" w:type="dxa"/>
          </w:tcPr>
          <w:p w14:paraId="62A12497" w14:textId="0315E1E0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Treasurer</w:t>
            </w:r>
          </w:p>
        </w:tc>
        <w:tc>
          <w:tcPr>
            <w:tcW w:w="3240" w:type="dxa"/>
          </w:tcPr>
          <w:p w14:paraId="5B05A1F3" w14:textId="4314DBD4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Ashley Snell</w:t>
            </w:r>
          </w:p>
        </w:tc>
        <w:tc>
          <w:tcPr>
            <w:tcW w:w="3597" w:type="dxa"/>
          </w:tcPr>
          <w:p w14:paraId="0222D31A" w14:textId="12422577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Treasurer@LouisianaPTA.org</w:t>
            </w:r>
          </w:p>
        </w:tc>
      </w:tr>
      <w:tr w:rsidR="00310F72" w:rsidRPr="00C91EFE" w14:paraId="4E449A92" w14:textId="77777777" w:rsidTr="00192F71">
        <w:trPr>
          <w:jc w:val="center"/>
        </w:trPr>
        <w:tc>
          <w:tcPr>
            <w:tcW w:w="3330" w:type="dxa"/>
          </w:tcPr>
          <w:p w14:paraId="39169931" w14:textId="20ABBC17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Secretary</w:t>
            </w:r>
          </w:p>
        </w:tc>
        <w:tc>
          <w:tcPr>
            <w:tcW w:w="3240" w:type="dxa"/>
          </w:tcPr>
          <w:p w14:paraId="32FFB8D8" w14:textId="343DDAA9" w:rsidR="00310F72" w:rsidRPr="00C91EFE" w:rsidRDefault="006C6093" w:rsidP="00310F72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OPEN</w:t>
            </w:r>
          </w:p>
        </w:tc>
        <w:tc>
          <w:tcPr>
            <w:tcW w:w="3597" w:type="dxa"/>
          </w:tcPr>
          <w:p w14:paraId="17630F09" w14:textId="60C03C92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Secretary@LouisianaPTA.org</w:t>
            </w:r>
          </w:p>
        </w:tc>
      </w:tr>
      <w:tr w:rsidR="00310F72" w:rsidRPr="00C91EFE" w14:paraId="19F3A0BC" w14:textId="77777777" w:rsidTr="00192F71">
        <w:trPr>
          <w:jc w:val="center"/>
        </w:trPr>
        <w:tc>
          <w:tcPr>
            <w:tcW w:w="3330" w:type="dxa"/>
          </w:tcPr>
          <w:p w14:paraId="38EAA5C3" w14:textId="08E1C800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Contests Comm Chair</w:t>
            </w:r>
          </w:p>
        </w:tc>
        <w:tc>
          <w:tcPr>
            <w:tcW w:w="3240" w:type="dxa"/>
          </w:tcPr>
          <w:p w14:paraId="1CE5F1B3" w14:textId="609B7F4D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Latonyaw Thompson-Richmond</w:t>
            </w:r>
          </w:p>
        </w:tc>
        <w:tc>
          <w:tcPr>
            <w:tcW w:w="3597" w:type="dxa"/>
          </w:tcPr>
          <w:p w14:paraId="3C761AEC" w14:textId="5422D057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Contests@LouisianaPTA.org</w:t>
            </w:r>
          </w:p>
        </w:tc>
      </w:tr>
      <w:tr w:rsidR="00310F72" w:rsidRPr="00C91EFE" w14:paraId="0F389F2C" w14:textId="77777777" w:rsidTr="00192F71">
        <w:trPr>
          <w:jc w:val="center"/>
        </w:trPr>
        <w:tc>
          <w:tcPr>
            <w:tcW w:w="3330" w:type="dxa"/>
          </w:tcPr>
          <w:p w14:paraId="326A0D56" w14:textId="69D23925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Federal Legislative Comm Chair</w:t>
            </w:r>
          </w:p>
        </w:tc>
        <w:tc>
          <w:tcPr>
            <w:tcW w:w="3240" w:type="dxa"/>
          </w:tcPr>
          <w:p w14:paraId="298E6932" w14:textId="7153CC0A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Giselle Allen</w:t>
            </w:r>
          </w:p>
        </w:tc>
        <w:tc>
          <w:tcPr>
            <w:tcW w:w="3597" w:type="dxa"/>
          </w:tcPr>
          <w:p w14:paraId="57666B8B" w14:textId="3303A7F6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FLC@LouisianaPTA.org</w:t>
            </w:r>
          </w:p>
        </w:tc>
      </w:tr>
      <w:tr w:rsidR="00310F72" w:rsidRPr="00C91EFE" w14:paraId="5DA585BA" w14:textId="77777777" w:rsidTr="00192F71">
        <w:trPr>
          <w:jc w:val="center"/>
        </w:trPr>
        <w:tc>
          <w:tcPr>
            <w:tcW w:w="3330" w:type="dxa"/>
          </w:tcPr>
          <w:p w14:paraId="0A3F0F23" w14:textId="79E6F4F0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Heathy Minds Comm Chair</w:t>
            </w:r>
          </w:p>
        </w:tc>
        <w:tc>
          <w:tcPr>
            <w:tcW w:w="3240" w:type="dxa"/>
          </w:tcPr>
          <w:p w14:paraId="30347560" w14:textId="17DBA7C5" w:rsidR="00310F72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Jessica Latin</w:t>
            </w:r>
          </w:p>
        </w:tc>
        <w:tc>
          <w:tcPr>
            <w:tcW w:w="3597" w:type="dxa"/>
          </w:tcPr>
          <w:p w14:paraId="6787BE89" w14:textId="0CA8B6CE" w:rsidR="00310F72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HealthyMinds@LouisianaPTA.org</w:t>
            </w:r>
          </w:p>
        </w:tc>
      </w:tr>
      <w:tr w:rsidR="006C6093" w:rsidRPr="00C91EFE" w14:paraId="6A577DF2" w14:textId="77777777" w:rsidTr="00192F71">
        <w:trPr>
          <w:jc w:val="center"/>
        </w:trPr>
        <w:tc>
          <w:tcPr>
            <w:tcW w:w="3330" w:type="dxa"/>
          </w:tcPr>
          <w:p w14:paraId="79D5E302" w14:textId="30BEA910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LA Lagniappe PTSA Chair</w:t>
            </w:r>
          </w:p>
        </w:tc>
        <w:tc>
          <w:tcPr>
            <w:tcW w:w="3240" w:type="dxa"/>
          </w:tcPr>
          <w:p w14:paraId="1D72CCB3" w14:textId="7962B706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Philip Davis</w:t>
            </w:r>
          </w:p>
        </w:tc>
        <w:tc>
          <w:tcPr>
            <w:tcW w:w="3597" w:type="dxa"/>
          </w:tcPr>
          <w:p w14:paraId="5823A400" w14:textId="26C82962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Philip@LangniappePTSA.org</w:t>
            </w:r>
          </w:p>
        </w:tc>
      </w:tr>
      <w:tr w:rsidR="006C6093" w:rsidRPr="00C91EFE" w14:paraId="30558752" w14:textId="77777777" w:rsidTr="00192F71">
        <w:trPr>
          <w:jc w:val="center"/>
        </w:trPr>
        <w:tc>
          <w:tcPr>
            <w:tcW w:w="3330" w:type="dxa"/>
          </w:tcPr>
          <w:p w14:paraId="523EE6B1" w14:textId="1FE27034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Membership Comm Chair</w:t>
            </w:r>
          </w:p>
        </w:tc>
        <w:tc>
          <w:tcPr>
            <w:tcW w:w="3240" w:type="dxa"/>
          </w:tcPr>
          <w:p w14:paraId="5224FA5A" w14:textId="074CB9D4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Peggy Mauer</w:t>
            </w:r>
          </w:p>
        </w:tc>
        <w:tc>
          <w:tcPr>
            <w:tcW w:w="3597" w:type="dxa"/>
          </w:tcPr>
          <w:p w14:paraId="6FA537AB" w14:textId="62F19013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Membership@LouisianaPTA.org</w:t>
            </w:r>
          </w:p>
        </w:tc>
      </w:tr>
      <w:tr w:rsidR="006C6093" w:rsidRPr="00C91EFE" w14:paraId="6796B75E" w14:textId="77777777" w:rsidTr="00192F71">
        <w:trPr>
          <w:jc w:val="center"/>
        </w:trPr>
        <w:tc>
          <w:tcPr>
            <w:tcW w:w="3330" w:type="dxa"/>
          </w:tcPr>
          <w:p w14:paraId="577775FC" w14:textId="3E247B78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 xml:space="preserve">Reflections </w:t>
            </w:r>
            <w:bookmarkStart w:id="0" w:name="_Hlk168308913"/>
            <w:r w:rsidRPr="00C91EFE">
              <w:rPr>
                <w:rFonts w:asciiTheme="majorHAnsi" w:hAnsiTheme="majorHAnsi"/>
                <w:sz w:val="22"/>
                <w:szCs w:val="22"/>
              </w:rPr>
              <w:t>Comm</w:t>
            </w:r>
            <w:bookmarkEnd w:id="0"/>
            <w:r w:rsidRPr="00C91EFE">
              <w:rPr>
                <w:rFonts w:asciiTheme="majorHAnsi" w:hAnsiTheme="majorHAnsi"/>
                <w:sz w:val="22"/>
                <w:szCs w:val="22"/>
              </w:rPr>
              <w:t xml:space="preserve"> Chair</w:t>
            </w:r>
          </w:p>
        </w:tc>
        <w:tc>
          <w:tcPr>
            <w:tcW w:w="3240" w:type="dxa"/>
          </w:tcPr>
          <w:p w14:paraId="1CF639F6" w14:textId="2089CC3B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 xml:space="preserve">Rachel Penwell  </w:t>
            </w:r>
          </w:p>
        </w:tc>
        <w:tc>
          <w:tcPr>
            <w:tcW w:w="3597" w:type="dxa"/>
          </w:tcPr>
          <w:p w14:paraId="2D1A5E0C" w14:textId="22BF456B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Reflections@LouisianaPTA.org</w:t>
            </w:r>
          </w:p>
        </w:tc>
      </w:tr>
      <w:tr w:rsidR="006C6093" w:rsidRPr="00C91EFE" w14:paraId="0DDE1B66" w14:textId="77777777" w:rsidTr="00192F71">
        <w:trPr>
          <w:jc w:val="center"/>
        </w:trPr>
        <w:tc>
          <w:tcPr>
            <w:tcW w:w="3330" w:type="dxa"/>
          </w:tcPr>
          <w:p w14:paraId="56B67B2F" w14:textId="4091F46F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Special Education Comm Chair</w:t>
            </w:r>
          </w:p>
        </w:tc>
        <w:tc>
          <w:tcPr>
            <w:tcW w:w="3240" w:type="dxa"/>
          </w:tcPr>
          <w:p w14:paraId="31A0B0D6" w14:textId="6DD46387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Doris Glass-Heckert</w:t>
            </w:r>
          </w:p>
        </w:tc>
        <w:tc>
          <w:tcPr>
            <w:tcW w:w="3597" w:type="dxa"/>
          </w:tcPr>
          <w:p w14:paraId="7CACD7C2" w14:textId="1533067F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S</w:t>
            </w:r>
            <w:r w:rsidR="00D348B4" w:rsidRPr="00C91EFE">
              <w:rPr>
                <w:rFonts w:asciiTheme="majorHAnsi" w:hAnsiTheme="majorHAnsi"/>
                <w:sz w:val="22"/>
                <w:szCs w:val="22"/>
              </w:rPr>
              <w:t>PED</w:t>
            </w:r>
            <w:r w:rsidRPr="00C91EFE">
              <w:rPr>
                <w:rFonts w:asciiTheme="majorHAnsi" w:hAnsiTheme="majorHAnsi"/>
                <w:sz w:val="22"/>
                <w:szCs w:val="22"/>
              </w:rPr>
              <w:t>@LouisianaPTA.org</w:t>
            </w:r>
          </w:p>
        </w:tc>
      </w:tr>
      <w:tr w:rsidR="006C6093" w:rsidRPr="00C91EFE" w14:paraId="648F6551" w14:textId="77777777" w:rsidTr="00192F71">
        <w:trPr>
          <w:jc w:val="center"/>
        </w:trPr>
        <w:tc>
          <w:tcPr>
            <w:tcW w:w="3330" w:type="dxa"/>
          </w:tcPr>
          <w:p w14:paraId="1FF68588" w14:textId="1A8CD6CF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Administrative Director</w:t>
            </w:r>
          </w:p>
        </w:tc>
        <w:tc>
          <w:tcPr>
            <w:tcW w:w="3240" w:type="dxa"/>
          </w:tcPr>
          <w:p w14:paraId="4F6D65E2" w14:textId="6896A426" w:rsidR="006C6093" w:rsidRPr="00C91EFE" w:rsidRDefault="006C6093" w:rsidP="006C6093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Giselle Allen</w:t>
            </w:r>
          </w:p>
        </w:tc>
        <w:tc>
          <w:tcPr>
            <w:tcW w:w="3597" w:type="dxa"/>
          </w:tcPr>
          <w:p w14:paraId="32EA60C6" w14:textId="78186483" w:rsidR="006C6093" w:rsidRPr="00C91EFE" w:rsidRDefault="006C6093" w:rsidP="0093737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1EFE">
              <w:rPr>
                <w:rFonts w:asciiTheme="majorHAnsi" w:hAnsiTheme="majorHAnsi"/>
                <w:sz w:val="22"/>
                <w:szCs w:val="22"/>
              </w:rPr>
              <w:t>Office@LouisianaPTA.org</w:t>
            </w:r>
          </w:p>
        </w:tc>
      </w:tr>
    </w:tbl>
    <w:p w14:paraId="5DFAB2A7" w14:textId="77777777" w:rsidR="00310F72" w:rsidRPr="00C91EFE" w:rsidRDefault="00310F72" w:rsidP="00AB48C0">
      <w:pPr>
        <w:pStyle w:val="Default"/>
        <w:rPr>
          <w:rFonts w:asciiTheme="majorHAnsi" w:hAnsiTheme="majorHAnsi"/>
          <w:sz w:val="22"/>
          <w:szCs w:val="22"/>
        </w:rPr>
      </w:pPr>
    </w:p>
    <w:sectPr w:rsidR="00310F72" w:rsidRPr="00C91EFE" w:rsidSect="00D348B4">
      <w:type w:val="continuous"/>
      <w:pgSz w:w="12240" w:h="15840"/>
      <w:pgMar w:top="720" w:right="720" w:bottom="27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98D2" w14:textId="77777777" w:rsidR="003B5D0A" w:rsidRDefault="003B5D0A" w:rsidP="00A669A1">
      <w:r>
        <w:separator/>
      </w:r>
    </w:p>
  </w:endnote>
  <w:endnote w:type="continuationSeparator" w:id="0">
    <w:p w14:paraId="0782A9BB" w14:textId="77777777" w:rsidR="003B5D0A" w:rsidRDefault="003B5D0A" w:rsidP="00A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9CA3CD0-43A0-4A87-87E9-9A35F1CE34CF}"/>
    <w:embedBold r:id="rId2" w:fontKey="{F3EF837E-D446-4FB5-816E-DF46A4FCD600}"/>
    <w:embedItalic r:id="rId3" w:fontKey="{9751D251-9B95-4789-B958-079D5ADFE71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6714F261-6785-49E1-8901-CECD79D89A61}"/>
    <w:embedBold r:id="rId5" w:fontKey="{C135FC63-E35F-4BD6-A51F-3FBFC159D70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B35A" w14:textId="77777777" w:rsidR="003B5D0A" w:rsidRDefault="003B5D0A" w:rsidP="00A669A1">
      <w:r>
        <w:separator/>
      </w:r>
    </w:p>
  </w:footnote>
  <w:footnote w:type="continuationSeparator" w:id="0">
    <w:p w14:paraId="3585CA46" w14:textId="77777777" w:rsidR="003B5D0A" w:rsidRDefault="003B5D0A" w:rsidP="00A6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2DFD"/>
    <w:multiLevelType w:val="hybridMultilevel"/>
    <w:tmpl w:val="1BE6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3D6F"/>
    <w:multiLevelType w:val="hybridMultilevel"/>
    <w:tmpl w:val="F834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7901"/>
    <w:multiLevelType w:val="hybridMultilevel"/>
    <w:tmpl w:val="D98E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6249"/>
    <w:multiLevelType w:val="hybridMultilevel"/>
    <w:tmpl w:val="C122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0A91"/>
    <w:multiLevelType w:val="multilevel"/>
    <w:tmpl w:val="1248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F1723"/>
    <w:multiLevelType w:val="hybridMultilevel"/>
    <w:tmpl w:val="D7B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0A10"/>
    <w:multiLevelType w:val="hybridMultilevel"/>
    <w:tmpl w:val="2968D9FA"/>
    <w:lvl w:ilvl="0" w:tplc="4DD65E24">
      <w:numFmt w:val="bullet"/>
      <w:lvlText w:val="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13BB1"/>
    <w:multiLevelType w:val="hybridMultilevel"/>
    <w:tmpl w:val="6584E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B0E152">
      <w:numFmt w:val="bullet"/>
      <w:lvlText w:val="·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A55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70F17C1"/>
    <w:multiLevelType w:val="hybridMultilevel"/>
    <w:tmpl w:val="01E2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95888"/>
    <w:multiLevelType w:val="multilevel"/>
    <w:tmpl w:val="4304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A94089"/>
    <w:multiLevelType w:val="multilevel"/>
    <w:tmpl w:val="1C22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127E61"/>
    <w:multiLevelType w:val="hybridMultilevel"/>
    <w:tmpl w:val="7592C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476A3"/>
    <w:multiLevelType w:val="hybridMultilevel"/>
    <w:tmpl w:val="212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830384">
    <w:abstractNumId w:val="8"/>
  </w:num>
  <w:num w:numId="2" w16cid:durableId="1958902115">
    <w:abstractNumId w:val="5"/>
  </w:num>
  <w:num w:numId="3" w16cid:durableId="1709908824">
    <w:abstractNumId w:val="3"/>
  </w:num>
  <w:num w:numId="4" w16cid:durableId="791248161">
    <w:abstractNumId w:val="4"/>
    <w:lvlOverride w:ilvl="0">
      <w:startOverride w:val="1"/>
    </w:lvlOverride>
  </w:num>
  <w:num w:numId="5" w16cid:durableId="115149835">
    <w:abstractNumId w:val="4"/>
    <w:lvlOverride w:ilvl="0"/>
    <w:lvlOverride w:ilvl="1">
      <w:startOverride w:val="1"/>
    </w:lvlOverride>
  </w:num>
  <w:num w:numId="6" w16cid:durableId="1202547415">
    <w:abstractNumId w:val="0"/>
  </w:num>
  <w:num w:numId="7" w16cid:durableId="1743139386">
    <w:abstractNumId w:val="2"/>
  </w:num>
  <w:num w:numId="8" w16cid:durableId="1364984023">
    <w:abstractNumId w:val="9"/>
  </w:num>
  <w:num w:numId="9" w16cid:durableId="1139108764">
    <w:abstractNumId w:val="1"/>
  </w:num>
  <w:num w:numId="10" w16cid:durableId="398942919">
    <w:abstractNumId w:val="6"/>
  </w:num>
  <w:num w:numId="11" w16cid:durableId="929968452">
    <w:abstractNumId w:val="7"/>
  </w:num>
  <w:num w:numId="12" w16cid:durableId="487064615">
    <w:abstractNumId w:val="13"/>
  </w:num>
  <w:num w:numId="13" w16cid:durableId="656036884">
    <w:abstractNumId w:val="12"/>
  </w:num>
  <w:num w:numId="14" w16cid:durableId="2068450236">
    <w:abstractNumId w:val="10"/>
  </w:num>
  <w:num w:numId="15" w16cid:durableId="1100878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TrueType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0"/>
    <w:rsid w:val="000011D2"/>
    <w:rsid w:val="000032A1"/>
    <w:rsid w:val="00006081"/>
    <w:rsid w:val="00006C10"/>
    <w:rsid w:val="000113FF"/>
    <w:rsid w:val="000155E6"/>
    <w:rsid w:val="00016DE7"/>
    <w:rsid w:val="00027185"/>
    <w:rsid w:val="00050F15"/>
    <w:rsid w:val="00065195"/>
    <w:rsid w:val="00065AF0"/>
    <w:rsid w:val="00070217"/>
    <w:rsid w:val="000742F5"/>
    <w:rsid w:val="000750EE"/>
    <w:rsid w:val="0009013D"/>
    <w:rsid w:val="00095A1D"/>
    <w:rsid w:val="000B5C29"/>
    <w:rsid w:val="000F1A97"/>
    <w:rsid w:val="00102697"/>
    <w:rsid w:val="00106012"/>
    <w:rsid w:val="00113B09"/>
    <w:rsid w:val="001141FF"/>
    <w:rsid w:val="001302A2"/>
    <w:rsid w:val="00131A0F"/>
    <w:rsid w:val="001372D5"/>
    <w:rsid w:val="00140B3A"/>
    <w:rsid w:val="00156D9E"/>
    <w:rsid w:val="00157D2D"/>
    <w:rsid w:val="00157E7A"/>
    <w:rsid w:val="00160A21"/>
    <w:rsid w:val="00164835"/>
    <w:rsid w:val="00170EF3"/>
    <w:rsid w:val="00174E94"/>
    <w:rsid w:val="00175C90"/>
    <w:rsid w:val="00181220"/>
    <w:rsid w:val="001907AA"/>
    <w:rsid w:val="00192F71"/>
    <w:rsid w:val="0019729D"/>
    <w:rsid w:val="001A1A99"/>
    <w:rsid w:val="001C38B0"/>
    <w:rsid w:val="001F00F2"/>
    <w:rsid w:val="0022231C"/>
    <w:rsid w:val="00226D4E"/>
    <w:rsid w:val="0023110C"/>
    <w:rsid w:val="00262F04"/>
    <w:rsid w:val="00290B13"/>
    <w:rsid w:val="00293685"/>
    <w:rsid w:val="002968F3"/>
    <w:rsid w:val="00297900"/>
    <w:rsid w:val="002A43FB"/>
    <w:rsid w:val="002A52D7"/>
    <w:rsid w:val="002C2630"/>
    <w:rsid w:val="002E11DD"/>
    <w:rsid w:val="002E4669"/>
    <w:rsid w:val="002F124F"/>
    <w:rsid w:val="00307ED2"/>
    <w:rsid w:val="00310F72"/>
    <w:rsid w:val="00316E33"/>
    <w:rsid w:val="003247B4"/>
    <w:rsid w:val="00341864"/>
    <w:rsid w:val="00343085"/>
    <w:rsid w:val="00357C0C"/>
    <w:rsid w:val="003632CD"/>
    <w:rsid w:val="003826BC"/>
    <w:rsid w:val="003B0C4E"/>
    <w:rsid w:val="003B5207"/>
    <w:rsid w:val="003B5D0A"/>
    <w:rsid w:val="003C3F80"/>
    <w:rsid w:val="003D2FFA"/>
    <w:rsid w:val="003D7F28"/>
    <w:rsid w:val="003E1F4E"/>
    <w:rsid w:val="003F1AC4"/>
    <w:rsid w:val="00420199"/>
    <w:rsid w:val="00421CB8"/>
    <w:rsid w:val="0042262F"/>
    <w:rsid w:val="00422A2B"/>
    <w:rsid w:val="00441E4B"/>
    <w:rsid w:val="004A704A"/>
    <w:rsid w:val="004D0638"/>
    <w:rsid w:val="004D7655"/>
    <w:rsid w:val="004E67A3"/>
    <w:rsid w:val="004F14E1"/>
    <w:rsid w:val="004F33F9"/>
    <w:rsid w:val="00502397"/>
    <w:rsid w:val="0051342F"/>
    <w:rsid w:val="00525845"/>
    <w:rsid w:val="00536E27"/>
    <w:rsid w:val="005448A6"/>
    <w:rsid w:val="00552F17"/>
    <w:rsid w:val="005672F6"/>
    <w:rsid w:val="00574E03"/>
    <w:rsid w:val="00580935"/>
    <w:rsid w:val="00587B1B"/>
    <w:rsid w:val="00593BED"/>
    <w:rsid w:val="005A5B37"/>
    <w:rsid w:val="005B41BD"/>
    <w:rsid w:val="005B5DC3"/>
    <w:rsid w:val="005D61DC"/>
    <w:rsid w:val="005D706F"/>
    <w:rsid w:val="00601662"/>
    <w:rsid w:val="006107A9"/>
    <w:rsid w:val="00620F74"/>
    <w:rsid w:val="006437F1"/>
    <w:rsid w:val="00673E0D"/>
    <w:rsid w:val="006B2A7C"/>
    <w:rsid w:val="006B569F"/>
    <w:rsid w:val="006C1CFC"/>
    <w:rsid w:val="006C2DE5"/>
    <w:rsid w:val="006C4AEE"/>
    <w:rsid w:val="006C6093"/>
    <w:rsid w:val="006D4A09"/>
    <w:rsid w:val="006E36C2"/>
    <w:rsid w:val="006E786F"/>
    <w:rsid w:val="006F06D6"/>
    <w:rsid w:val="006F58E2"/>
    <w:rsid w:val="007108F7"/>
    <w:rsid w:val="00737F14"/>
    <w:rsid w:val="00741B08"/>
    <w:rsid w:val="0076268B"/>
    <w:rsid w:val="007640F8"/>
    <w:rsid w:val="00786CE1"/>
    <w:rsid w:val="007879F8"/>
    <w:rsid w:val="00795E0A"/>
    <w:rsid w:val="007C559F"/>
    <w:rsid w:val="007E088F"/>
    <w:rsid w:val="007E4566"/>
    <w:rsid w:val="007E6682"/>
    <w:rsid w:val="007F68BA"/>
    <w:rsid w:val="00804208"/>
    <w:rsid w:val="008117D8"/>
    <w:rsid w:val="00814617"/>
    <w:rsid w:val="00832DA8"/>
    <w:rsid w:val="0084727C"/>
    <w:rsid w:val="00863B75"/>
    <w:rsid w:val="00864A9D"/>
    <w:rsid w:val="00864B6E"/>
    <w:rsid w:val="00893E9D"/>
    <w:rsid w:val="0089586D"/>
    <w:rsid w:val="008A1A53"/>
    <w:rsid w:val="008C2B50"/>
    <w:rsid w:val="008C4ADB"/>
    <w:rsid w:val="008C62C1"/>
    <w:rsid w:val="008C6E50"/>
    <w:rsid w:val="008D4F32"/>
    <w:rsid w:val="008F3F85"/>
    <w:rsid w:val="008F494A"/>
    <w:rsid w:val="00907B11"/>
    <w:rsid w:val="00912BD5"/>
    <w:rsid w:val="00922D41"/>
    <w:rsid w:val="009331CD"/>
    <w:rsid w:val="00935360"/>
    <w:rsid w:val="0093737A"/>
    <w:rsid w:val="00951BC9"/>
    <w:rsid w:val="00955D6D"/>
    <w:rsid w:val="00956FC9"/>
    <w:rsid w:val="009619CE"/>
    <w:rsid w:val="00967D7E"/>
    <w:rsid w:val="009737EC"/>
    <w:rsid w:val="00983713"/>
    <w:rsid w:val="00983935"/>
    <w:rsid w:val="00991967"/>
    <w:rsid w:val="009B0C6E"/>
    <w:rsid w:val="009C7BF3"/>
    <w:rsid w:val="009D1F39"/>
    <w:rsid w:val="009E6B3B"/>
    <w:rsid w:val="00A1096E"/>
    <w:rsid w:val="00A3633A"/>
    <w:rsid w:val="00A43A2E"/>
    <w:rsid w:val="00A626FB"/>
    <w:rsid w:val="00A62C6A"/>
    <w:rsid w:val="00A669A1"/>
    <w:rsid w:val="00A67266"/>
    <w:rsid w:val="00A67B11"/>
    <w:rsid w:val="00A711FA"/>
    <w:rsid w:val="00A747C0"/>
    <w:rsid w:val="00A9221C"/>
    <w:rsid w:val="00A96930"/>
    <w:rsid w:val="00AB45CA"/>
    <w:rsid w:val="00AB48C0"/>
    <w:rsid w:val="00AB67C9"/>
    <w:rsid w:val="00AB71B2"/>
    <w:rsid w:val="00AC26A8"/>
    <w:rsid w:val="00AD1F19"/>
    <w:rsid w:val="00AE055D"/>
    <w:rsid w:val="00AE2E2E"/>
    <w:rsid w:val="00B0666B"/>
    <w:rsid w:val="00B1258F"/>
    <w:rsid w:val="00B2379B"/>
    <w:rsid w:val="00B249E3"/>
    <w:rsid w:val="00B30858"/>
    <w:rsid w:val="00B31EA2"/>
    <w:rsid w:val="00B343DC"/>
    <w:rsid w:val="00B40164"/>
    <w:rsid w:val="00B479D3"/>
    <w:rsid w:val="00B57175"/>
    <w:rsid w:val="00B6685C"/>
    <w:rsid w:val="00B7357B"/>
    <w:rsid w:val="00B73BE9"/>
    <w:rsid w:val="00B76FE6"/>
    <w:rsid w:val="00B81228"/>
    <w:rsid w:val="00B8208B"/>
    <w:rsid w:val="00B9731C"/>
    <w:rsid w:val="00BA3F1D"/>
    <w:rsid w:val="00BA7987"/>
    <w:rsid w:val="00BA7C54"/>
    <w:rsid w:val="00BB3A56"/>
    <w:rsid w:val="00BC40CE"/>
    <w:rsid w:val="00BD1421"/>
    <w:rsid w:val="00BE72FE"/>
    <w:rsid w:val="00BF66FE"/>
    <w:rsid w:val="00C03BCA"/>
    <w:rsid w:val="00C308BE"/>
    <w:rsid w:val="00C37D9B"/>
    <w:rsid w:val="00C5753B"/>
    <w:rsid w:val="00C63C5A"/>
    <w:rsid w:val="00C91EFE"/>
    <w:rsid w:val="00CA3AB4"/>
    <w:rsid w:val="00CB0ECE"/>
    <w:rsid w:val="00CC0E46"/>
    <w:rsid w:val="00CC4E2E"/>
    <w:rsid w:val="00CE686C"/>
    <w:rsid w:val="00CF2DE2"/>
    <w:rsid w:val="00CF3799"/>
    <w:rsid w:val="00D13F06"/>
    <w:rsid w:val="00D348B4"/>
    <w:rsid w:val="00D3686F"/>
    <w:rsid w:val="00D43C2B"/>
    <w:rsid w:val="00D55CBC"/>
    <w:rsid w:val="00D671D2"/>
    <w:rsid w:val="00D744E4"/>
    <w:rsid w:val="00D83D78"/>
    <w:rsid w:val="00D84CD8"/>
    <w:rsid w:val="00D84EBA"/>
    <w:rsid w:val="00D915F8"/>
    <w:rsid w:val="00D945E9"/>
    <w:rsid w:val="00D967E8"/>
    <w:rsid w:val="00D97924"/>
    <w:rsid w:val="00DB0C11"/>
    <w:rsid w:val="00DC0F43"/>
    <w:rsid w:val="00DC2E85"/>
    <w:rsid w:val="00DC35AB"/>
    <w:rsid w:val="00DC3AE4"/>
    <w:rsid w:val="00DD1ECF"/>
    <w:rsid w:val="00DE465F"/>
    <w:rsid w:val="00DF1F46"/>
    <w:rsid w:val="00E25825"/>
    <w:rsid w:val="00E57E19"/>
    <w:rsid w:val="00E66438"/>
    <w:rsid w:val="00E86F93"/>
    <w:rsid w:val="00E9775E"/>
    <w:rsid w:val="00EA4549"/>
    <w:rsid w:val="00EC1E1A"/>
    <w:rsid w:val="00EE0D8B"/>
    <w:rsid w:val="00EE188F"/>
    <w:rsid w:val="00EE2E7E"/>
    <w:rsid w:val="00EE7CE4"/>
    <w:rsid w:val="00F04FA1"/>
    <w:rsid w:val="00F05764"/>
    <w:rsid w:val="00F07019"/>
    <w:rsid w:val="00F10179"/>
    <w:rsid w:val="00F31A7A"/>
    <w:rsid w:val="00F322EB"/>
    <w:rsid w:val="00F329FF"/>
    <w:rsid w:val="00F33DA6"/>
    <w:rsid w:val="00F41169"/>
    <w:rsid w:val="00F4473B"/>
    <w:rsid w:val="00F5140E"/>
    <w:rsid w:val="00F54B68"/>
    <w:rsid w:val="00F55B96"/>
    <w:rsid w:val="00F7786E"/>
    <w:rsid w:val="00F92ED9"/>
    <w:rsid w:val="00FA1A05"/>
    <w:rsid w:val="00FA1C4B"/>
    <w:rsid w:val="00FC172C"/>
    <w:rsid w:val="00FD36B3"/>
    <w:rsid w:val="00FE088A"/>
    <w:rsid w:val="00FE1E2F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7B4AC"/>
  <w15:chartTrackingRefBased/>
  <w15:docId w15:val="{ACF15A17-8F91-412F-B58C-93442F9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A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A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AF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5AF0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4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8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9A1"/>
  </w:style>
  <w:style w:type="paragraph" w:styleId="Footer">
    <w:name w:val="footer"/>
    <w:basedOn w:val="Normal"/>
    <w:link w:val="FooterChar"/>
    <w:uiPriority w:val="99"/>
    <w:unhideWhenUsed/>
    <w:rsid w:val="00A66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Maillho</dc:creator>
  <cp:keywords/>
  <dc:description/>
  <cp:lastModifiedBy>Beth Maillho</cp:lastModifiedBy>
  <cp:revision>5</cp:revision>
  <cp:lastPrinted>2024-07-17T18:26:00Z</cp:lastPrinted>
  <dcterms:created xsi:type="dcterms:W3CDTF">2024-08-07T00:31:00Z</dcterms:created>
  <dcterms:modified xsi:type="dcterms:W3CDTF">2024-08-07T01:05:00Z</dcterms:modified>
</cp:coreProperties>
</file>